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AFD" w:rsidRPr="00322AFD" w:rsidRDefault="00322AFD" w:rsidP="00322AFD">
      <w:pPr>
        <w:pStyle w:val="Nadpis1"/>
        <w:spacing w:before="1"/>
        <w:ind w:left="1517" w:right="1523"/>
      </w:pPr>
      <w:r w:rsidRPr="00322AFD">
        <w:t>SPRÁVA</w:t>
      </w:r>
      <w:r w:rsidRPr="00322AFD">
        <w:rPr>
          <w:spacing w:val="-7"/>
        </w:rPr>
        <w:t xml:space="preserve"> </w:t>
      </w:r>
      <w:r w:rsidRPr="00322AFD">
        <w:t>O</w:t>
      </w:r>
      <w:r w:rsidRPr="00322AFD">
        <w:rPr>
          <w:spacing w:val="-3"/>
        </w:rPr>
        <w:t xml:space="preserve"> </w:t>
      </w:r>
      <w:r w:rsidRPr="00322AFD">
        <w:t>ÚČASTI</w:t>
      </w:r>
      <w:r w:rsidRPr="00322AFD">
        <w:rPr>
          <w:spacing w:val="-4"/>
        </w:rPr>
        <w:t xml:space="preserve"> </w:t>
      </w:r>
      <w:r w:rsidRPr="00322AFD">
        <w:t>VEREJNOSTI</w:t>
      </w:r>
      <w:r w:rsidRPr="00322AFD">
        <w:rPr>
          <w:spacing w:val="-5"/>
        </w:rPr>
        <w:t xml:space="preserve"> </w:t>
      </w:r>
      <w:r w:rsidRPr="00322AFD">
        <w:t>NA</w:t>
      </w:r>
      <w:r w:rsidRPr="00322AFD">
        <w:rPr>
          <w:spacing w:val="-4"/>
        </w:rPr>
        <w:t xml:space="preserve"> </w:t>
      </w:r>
      <w:r w:rsidRPr="00322AFD">
        <w:t>TVORBE</w:t>
      </w:r>
      <w:r w:rsidRPr="00322AFD">
        <w:rPr>
          <w:spacing w:val="-4"/>
        </w:rPr>
        <w:t xml:space="preserve"> </w:t>
      </w:r>
      <w:r w:rsidRPr="00322AFD">
        <w:t>PRÁVNEHO</w:t>
      </w:r>
      <w:r w:rsidRPr="00322AFD">
        <w:rPr>
          <w:spacing w:val="-3"/>
        </w:rPr>
        <w:t xml:space="preserve"> </w:t>
      </w:r>
      <w:r w:rsidRPr="00322AFD">
        <w:rPr>
          <w:spacing w:val="-2"/>
        </w:rPr>
        <w:t>PREDPISU</w:t>
      </w:r>
    </w:p>
    <w:p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4" w:after="4"/>
        <w:jc w:val="left"/>
        <w:rPr>
          <w:b/>
          <w:sz w:val="20"/>
        </w:rPr>
      </w:pPr>
      <w:r w:rsidRPr="002E4EAF">
        <w:rPr>
          <w:b/>
          <w:sz w:val="20"/>
        </w:rPr>
        <w:t>Spôsob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zapojenia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verejnosti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do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tvorby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právneho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pacing w:val="-2"/>
          <w:sz w:val="20"/>
        </w:rPr>
        <w:t>predpisu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1"/>
        <w:gridCol w:w="869"/>
      </w:tblGrid>
      <w:tr w:rsidR="00322AFD" w:rsidRPr="002E4EAF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Informovanie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–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vyplnia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sa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body</w:t>
            </w:r>
            <w:r w:rsidRPr="002E4EAF">
              <w:rPr>
                <w:spacing w:val="-8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2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pacing w:val="-10"/>
                <w:sz w:val="20"/>
                <w:lang w:val="sk-SK"/>
              </w:rPr>
              <w:t>3</w:t>
            </w:r>
          </w:p>
        </w:tc>
        <w:sdt>
          <w:sdtPr>
            <w:rPr>
              <w:sz w:val="20"/>
            </w:rPr>
            <w:id w:val="-133290212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E164F2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Prerokovanie</w:t>
            </w:r>
            <w:r w:rsidRPr="002E4EAF">
              <w:rPr>
                <w:spacing w:val="-7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–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vyplnia</w:t>
            </w:r>
            <w:r w:rsidRPr="002E4EAF">
              <w:rPr>
                <w:spacing w:val="-7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sa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body</w:t>
            </w:r>
            <w:r w:rsidRPr="002E4EAF">
              <w:rPr>
                <w:spacing w:val="-10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2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až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pacing w:val="-5"/>
                <w:sz w:val="20"/>
                <w:lang w:val="sk-SK"/>
              </w:rPr>
              <w:t>11</w:t>
            </w:r>
          </w:p>
        </w:tc>
        <w:sdt>
          <w:sdtPr>
            <w:rPr>
              <w:sz w:val="20"/>
            </w:rPr>
            <w:id w:val="-17884297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E164F2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</w:tbl>
    <w:p w:rsidR="00322AFD" w:rsidRPr="002E4EAF" w:rsidRDefault="00322AFD" w:rsidP="00322AFD">
      <w:pPr>
        <w:ind w:left="956"/>
        <w:rPr>
          <w:sz w:val="20"/>
        </w:rPr>
      </w:pPr>
      <w:r w:rsidRPr="002E4EAF">
        <w:rPr>
          <w:b/>
          <w:spacing w:val="-2"/>
          <w:sz w:val="20"/>
        </w:rPr>
        <w:t>Odôvodnenie:</w:t>
      </w:r>
      <w:r w:rsidRPr="002E4EAF">
        <w:rPr>
          <w:spacing w:val="-2"/>
          <w:sz w:val="20"/>
          <w:vertAlign w:val="superscript"/>
        </w:rPr>
        <w:t>1</w:t>
      </w:r>
      <w:r w:rsidR="000C0F79" w:rsidRPr="002E4EAF">
        <w:rPr>
          <w:rFonts w:eastAsia="Calibri"/>
          <w:sz w:val="20"/>
        </w:rPr>
        <w:t xml:space="preserve"> O konzultáciu nepožiadali žiadne subjekty.</w:t>
      </w:r>
    </w:p>
    <w:p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5"/>
        <w:jc w:val="left"/>
        <w:rPr>
          <w:b/>
          <w:sz w:val="20"/>
        </w:rPr>
      </w:pPr>
      <w:r w:rsidRPr="002E4EAF">
        <w:rPr>
          <w:b/>
          <w:sz w:val="20"/>
        </w:rPr>
        <w:t>Spôsob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informovania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verejnosti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o začatí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tvorby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právneho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pacing w:val="-2"/>
          <w:sz w:val="20"/>
        </w:rPr>
        <w:t>predpisu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1"/>
        <w:gridCol w:w="869"/>
      </w:tblGrid>
      <w:tr w:rsidR="00322AFD" w:rsidRPr="002E4EAF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Predbežná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informácia</w:t>
            </w:r>
          </w:p>
        </w:tc>
        <w:sdt>
          <w:sdtPr>
            <w:rPr>
              <w:sz w:val="20"/>
            </w:rPr>
            <w:id w:val="-70950162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MS Gothic" w:eastAsia="MS Gothic" w:hAnsi="MS Gothic"/>
                    <w:sz w:val="20"/>
                    <w:lang w:val="sk-SK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Legislatívny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zámer</w:t>
            </w:r>
          </w:p>
        </w:tc>
        <w:sdt>
          <w:sdtPr>
            <w:rPr>
              <w:sz w:val="20"/>
            </w:rPr>
            <w:id w:val="-771928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  <w:tr w:rsidR="00322AFD" w:rsidRPr="002E4EAF" w:rsidTr="00322AFD">
        <w:trPr>
          <w:trHeight w:val="323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8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sdt>
          <w:sdtPr>
            <w:rPr>
              <w:sz w:val="20"/>
            </w:rPr>
            <w:id w:val="-1007756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304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</w:tbl>
    <w:p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6"/>
        <w:jc w:val="left"/>
        <w:rPr>
          <w:b/>
          <w:sz w:val="20"/>
        </w:rPr>
      </w:pPr>
      <w:r w:rsidRPr="002E4EAF">
        <w:rPr>
          <w:b/>
          <w:sz w:val="20"/>
        </w:rPr>
        <w:t>Informácie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poskytnuté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pacing w:val="-2"/>
          <w:sz w:val="20"/>
        </w:rPr>
        <w:t>verejnosti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1"/>
        <w:gridCol w:w="869"/>
      </w:tblGrid>
      <w:tr w:rsidR="00322AFD" w:rsidRPr="002E4EAF" w:rsidTr="00322AFD">
        <w:trPr>
          <w:trHeight w:val="321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8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probléme, ktorý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má právny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 xml:space="preserve">predpis </w:t>
            </w:r>
            <w:r w:rsidRPr="002E4EAF">
              <w:rPr>
                <w:spacing w:val="-2"/>
                <w:sz w:val="20"/>
                <w:lang w:val="sk-SK"/>
              </w:rPr>
              <w:t>riešiť</w:t>
            </w:r>
          </w:p>
        </w:tc>
        <w:sdt>
          <w:sdtPr>
            <w:rPr>
              <w:sz w:val="20"/>
            </w:rPr>
            <w:id w:val="-2238415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301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MS Gothic" w:eastAsia="MS Gothic" w:hAnsi="MS Gothic"/>
                    <w:sz w:val="20"/>
                    <w:lang w:val="sk-SK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spôsobe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zapojenia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verejnosti do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tvorby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 xml:space="preserve">právneho </w:t>
            </w:r>
            <w:r w:rsidRPr="002E4EAF">
              <w:rPr>
                <w:spacing w:val="-2"/>
                <w:sz w:val="20"/>
                <w:lang w:val="sk-SK"/>
              </w:rPr>
              <w:t>predpisu</w:t>
            </w:r>
          </w:p>
        </w:tc>
        <w:sdt>
          <w:sdtPr>
            <w:rPr>
              <w:sz w:val="20"/>
            </w:rPr>
            <w:id w:val="-3797868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MS Gothic" w:eastAsia="MS Gothic" w:hAnsi="MS Gothic"/>
                    <w:sz w:val="20"/>
                    <w:lang w:val="sk-SK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časovom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rámci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tvorby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právneho</w:t>
            </w:r>
            <w:r w:rsidRPr="002E4EAF">
              <w:rPr>
                <w:spacing w:val="-2"/>
                <w:sz w:val="20"/>
                <w:lang w:val="sk-SK"/>
              </w:rPr>
              <w:t xml:space="preserve"> predpisu</w:t>
            </w:r>
          </w:p>
        </w:tc>
        <w:sdt>
          <w:sdtPr>
            <w:rPr>
              <w:sz w:val="20"/>
            </w:rPr>
            <w:id w:val="4659410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MS Gothic" w:eastAsia="MS Gothic" w:hAnsi="MS Gothic"/>
                    <w:sz w:val="20"/>
                    <w:lang w:val="sk-SK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procese tvorby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právneho</w:t>
            </w:r>
            <w:r w:rsidRPr="002E4EAF">
              <w:rPr>
                <w:spacing w:val="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predpisu</w:t>
            </w:r>
          </w:p>
        </w:tc>
        <w:sdt>
          <w:sdtPr>
            <w:rPr>
              <w:sz w:val="20"/>
            </w:rPr>
            <w:id w:val="-47876972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MS Gothic" w:eastAsia="MS Gothic" w:hAnsi="MS Gothic"/>
                    <w:sz w:val="20"/>
                    <w:lang w:val="sk-SK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spôsobe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naloženia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vyjadreniami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návrhmi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verejnosti</w:t>
            </w:r>
          </w:p>
        </w:tc>
        <w:sdt>
          <w:sdtPr>
            <w:rPr>
              <w:sz w:val="20"/>
            </w:rPr>
            <w:id w:val="-12477008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MS Gothic" w:eastAsia="MS Gothic" w:hAnsi="MS Gothic"/>
                    <w:sz w:val="20"/>
                    <w:lang w:val="sk-SK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21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sdt>
          <w:sdtPr>
            <w:rPr>
              <w:sz w:val="20"/>
            </w:rPr>
            <w:id w:val="521516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301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</w:tbl>
    <w:p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4" w:after="4"/>
        <w:jc w:val="left"/>
        <w:rPr>
          <w:b/>
          <w:sz w:val="20"/>
        </w:rPr>
      </w:pPr>
      <w:r w:rsidRPr="002E4EAF">
        <w:rPr>
          <w:b/>
          <w:sz w:val="20"/>
        </w:rPr>
        <w:t>Forma</w:t>
      </w:r>
      <w:r w:rsidRPr="002E4EAF">
        <w:rPr>
          <w:b/>
          <w:spacing w:val="-5"/>
          <w:sz w:val="20"/>
        </w:rPr>
        <w:t xml:space="preserve"> </w:t>
      </w:r>
      <w:r w:rsidRPr="002E4EAF">
        <w:rPr>
          <w:b/>
          <w:sz w:val="20"/>
        </w:rPr>
        <w:t>prerokovania</w:t>
      </w:r>
      <w:r w:rsidRPr="002E4EAF">
        <w:rPr>
          <w:b/>
          <w:spacing w:val="-5"/>
          <w:sz w:val="20"/>
        </w:rPr>
        <w:t xml:space="preserve"> </w:t>
      </w:r>
      <w:r w:rsidRPr="002E4EAF">
        <w:rPr>
          <w:b/>
          <w:sz w:val="20"/>
        </w:rPr>
        <w:t>s</w:t>
      </w:r>
      <w:r w:rsidRPr="002E4EAF">
        <w:rPr>
          <w:b/>
          <w:spacing w:val="-2"/>
          <w:sz w:val="20"/>
        </w:rPr>
        <w:t xml:space="preserve"> verejnosťou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1"/>
        <w:gridCol w:w="869"/>
      </w:tblGrid>
      <w:tr w:rsidR="00322AFD" w:rsidRPr="002E4EAF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Osobne</w:t>
            </w:r>
          </w:p>
        </w:tc>
        <w:sdt>
          <w:sdtPr>
            <w:rPr>
              <w:sz w:val="20"/>
            </w:rPr>
            <w:id w:val="20924251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145A92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Ústne</w:t>
            </w:r>
          </w:p>
        </w:tc>
        <w:sdt>
          <w:sdtPr>
            <w:rPr>
              <w:sz w:val="20"/>
            </w:rPr>
            <w:id w:val="26172973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145A92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Písomne</w:t>
            </w:r>
          </w:p>
        </w:tc>
        <w:sdt>
          <w:sdtPr>
            <w:rPr>
              <w:sz w:val="20"/>
            </w:rPr>
            <w:id w:val="12179405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145A92">
                <w:pPr>
                  <w:pStyle w:val="TableParagraph"/>
                  <w:spacing w:line="299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21"/>
        </w:trPr>
        <w:tc>
          <w:tcPr>
            <w:tcW w:w="8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6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Inou</w:t>
            </w:r>
            <w:r w:rsidRPr="002E4EAF">
              <w:rPr>
                <w:spacing w:val="-7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formou: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  <w:r w:rsidR="00E164F2" w:rsidRPr="002E4EAF">
              <w:rPr>
                <w:spacing w:val="-2"/>
                <w:sz w:val="20"/>
                <w:lang w:val="sk-SK"/>
              </w:rPr>
              <w:t xml:space="preserve">online prostredníctvom platformy MS </w:t>
            </w:r>
            <w:proofErr w:type="spellStart"/>
            <w:r w:rsidR="00E164F2" w:rsidRPr="002E4EAF">
              <w:rPr>
                <w:spacing w:val="-2"/>
                <w:sz w:val="20"/>
                <w:lang w:val="sk-SK"/>
              </w:rPr>
              <w:t>Teams</w:t>
            </w:r>
            <w:proofErr w:type="spellEnd"/>
            <w:r w:rsidR="00E164F2" w:rsidRPr="002E4EAF">
              <w:rPr>
                <w:spacing w:val="-2"/>
                <w:sz w:val="20"/>
                <w:lang w:val="sk-SK"/>
              </w:rPr>
              <w:t xml:space="preserve"> </w:t>
            </w:r>
          </w:p>
        </w:tc>
        <w:sdt>
          <w:sdtPr>
            <w:rPr>
              <w:sz w:val="20"/>
            </w:rPr>
            <w:id w:val="56708406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E164F2">
                <w:pPr>
                  <w:pStyle w:val="TableParagraph"/>
                  <w:spacing w:line="302" w:lineRule="exact"/>
                  <w:ind w:left="9"/>
                  <w:jc w:val="center"/>
                  <w:rPr>
                    <w:sz w:val="20"/>
                    <w:lang w:val="sk-SK"/>
                  </w:rPr>
                </w:pPr>
                <w:r w:rsidRPr="002E4EAF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</w:tbl>
    <w:p w:rsidR="00322AFD" w:rsidRPr="002E4EAF" w:rsidRDefault="00322AFD" w:rsidP="00322AFD">
      <w:pPr>
        <w:ind w:left="956"/>
        <w:rPr>
          <w:sz w:val="20"/>
        </w:rPr>
      </w:pPr>
      <w:r w:rsidRPr="002E4EAF">
        <w:rPr>
          <w:b/>
          <w:spacing w:val="-2"/>
          <w:sz w:val="20"/>
        </w:rPr>
        <w:t>Odôvodnenie:</w:t>
      </w:r>
      <w:r w:rsidRPr="002E4EAF">
        <w:rPr>
          <w:spacing w:val="-2"/>
          <w:sz w:val="20"/>
          <w:vertAlign w:val="superscript"/>
        </w:rPr>
        <w:t>1</w:t>
      </w:r>
    </w:p>
    <w:p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4" w:after="3"/>
        <w:jc w:val="left"/>
        <w:rPr>
          <w:b/>
          <w:sz w:val="20"/>
        </w:rPr>
      </w:pPr>
      <w:r w:rsidRPr="002E4EAF">
        <w:rPr>
          <w:b/>
          <w:sz w:val="20"/>
        </w:rPr>
        <w:t>Spôsoby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prerokovania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s</w:t>
      </w:r>
      <w:r w:rsidRPr="002E4EAF">
        <w:rPr>
          <w:b/>
          <w:spacing w:val="-2"/>
          <w:sz w:val="20"/>
        </w:rPr>
        <w:t xml:space="preserve"> verejnosťou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0"/>
        <w:gridCol w:w="831"/>
      </w:tblGrid>
      <w:tr w:rsidR="00322AFD" w:rsidRPr="002E4EAF" w:rsidTr="00322AFD">
        <w:trPr>
          <w:trHeight w:val="318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Pracovná</w:t>
            </w:r>
            <w:r w:rsidRPr="002E4EAF">
              <w:rPr>
                <w:spacing w:val="-4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skupina</w:t>
            </w:r>
          </w:p>
        </w:tc>
        <w:sdt>
          <w:sdtPr>
            <w:rPr>
              <w:sz w:val="20"/>
            </w:rPr>
            <w:id w:val="-85951075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E164F2">
                <w:pPr>
                  <w:pStyle w:val="TableParagraph"/>
                  <w:spacing w:line="299" w:lineRule="exact"/>
                  <w:ind w:left="311"/>
                  <w:rPr>
                    <w:sz w:val="20"/>
                    <w:lang w:val="sk-SK"/>
                  </w:rPr>
                </w:pPr>
                <w:r w:rsidRPr="002E4EAF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Konferencia</w:t>
            </w:r>
          </w:p>
        </w:tc>
        <w:sdt>
          <w:sdtPr>
            <w:rPr>
              <w:sz w:val="20"/>
            </w:rPr>
            <w:id w:val="1482579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299" w:lineRule="exact"/>
                  <w:ind w:left="311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Diskusia</w:t>
            </w:r>
            <w:r w:rsidRPr="002E4EAF">
              <w:rPr>
                <w:spacing w:val="-5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k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legislatívnemu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procesu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2</w:t>
            </w:r>
          </w:p>
        </w:tc>
        <w:sdt>
          <w:sdtPr>
            <w:rPr>
              <w:sz w:val="20"/>
            </w:rPr>
            <w:id w:val="187549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299" w:lineRule="exact"/>
                  <w:ind w:left="311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Konzultácia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3</w:t>
            </w:r>
          </w:p>
        </w:tc>
        <w:sdt>
          <w:sdtPr>
            <w:rPr>
              <w:sz w:val="20"/>
            </w:rPr>
            <w:id w:val="1566459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299" w:lineRule="exact"/>
                  <w:ind w:left="311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  <w:tr w:rsidR="00322AFD" w:rsidRPr="002E4EAF" w:rsidTr="00322AFD">
        <w:trPr>
          <w:trHeight w:val="321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8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Pripomienkovanie</w:t>
            </w:r>
          </w:p>
        </w:tc>
        <w:sdt>
          <w:sdtPr>
            <w:rPr>
              <w:sz w:val="20"/>
            </w:rPr>
            <w:id w:val="-38710543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56524F">
                <w:pPr>
                  <w:pStyle w:val="TableParagraph"/>
                  <w:spacing w:line="301" w:lineRule="exact"/>
                  <w:ind w:left="311"/>
                  <w:rPr>
                    <w:sz w:val="20"/>
                    <w:lang w:val="sk-SK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p>
            </w:tc>
          </w:sdtContent>
        </w:sdt>
      </w:tr>
      <w:tr w:rsidR="00322AFD" w:rsidRPr="002E4EAF" w:rsidTr="00322AFD">
        <w:trPr>
          <w:trHeight w:val="318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sdt>
          <w:sdtPr>
            <w:rPr>
              <w:sz w:val="20"/>
            </w:rPr>
            <w:id w:val="10832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  <w:p w:rsidR="00322AFD" w:rsidRPr="002E4EAF" w:rsidRDefault="00322AFD">
                <w:pPr>
                  <w:pStyle w:val="TableParagraph"/>
                  <w:spacing w:line="299" w:lineRule="exact"/>
                  <w:ind w:left="311"/>
                  <w:rPr>
                    <w:sz w:val="20"/>
                    <w:lang w:val="sk-SK"/>
                  </w:rPr>
                </w:pPr>
                <w:r w:rsidRPr="002E4EAF">
                  <w:rPr>
                    <w:rFonts w:ascii="Segoe UI Symbol" w:eastAsia="MS Gothic" w:hAnsi="Segoe UI Symbol" w:cs="Segoe UI Symbol"/>
                    <w:sz w:val="20"/>
                    <w:lang w:val="sk-SK"/>
                  </w:rPr>
                  <w:t>☐</w:t>
                </w:r>
              </w:p>
            </w:tc>
          </w:sdtContent>
        </w:sdt>
      </w:tr>
    </w:tbl>
    <w:p w:rsidR="00322AFD" w:rsidRPr="002E4EAF" w:rsidRDefault="00322AFD" w:rsidP="00FA6FEB">
      <w:pPr>
        <w:pStyle w:val="Odsekzoznamu"/>
        <w:numPr>
          <w:ilvl w:val="0"/>
          <w:numId w:val="1"/>
        </w:numPr>
        <w:tabs>
          <w:tab w:val="left" w:pos="1384"/>
        </w:tabs>
        <w:spacing w:before="190" w:after="4" w:line="235" w:lineRule="auto"/>
        <w:ind w:right="-34"/>
        <w:jc w:val="left"/>
        <w:rPr>
          <w:b/>
          <w:sz w:val="20"/>
        </w:rPr>
      </w:pPr>
      <w:r w:rsidRPr="002E4EAF">
        <w:rPr>
          <w:b/>
          <w:sz w:val="20"/>
        </w:rPr>
        <w:t>Okruhy subjektov predkladateľom adresne vyzvané na účasť na tvorbe právneho</w:t>
      </w:r>
      <w:r w:rsidR="00FA6FEB">
        <w:rPr>
          <w:b/>
          <w:spacing w:val="40"/>
          <w:sz w:val="20"/>
        </w:rPr>
        <w:t xml:space="preserve"> </w:t>
      </w:r>
      <w:r w:rsidRPr="002E4EAF">
        <w:rPr>
          <w:b/>
          <w:spacing w:val="-2"/>
          <w:sz w:val="20"/>
        </w:rPr>
        <w:t>predpisu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1822"/>
      </w:tblGrid>
      <w:tr w:rsidR="00322AFD" w:rsidRPr="002E4EAF" w:rsidTr="00322AFD">
        <w:trPr>
          <w:trHeight w:val="276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2804" w:right="2791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Okruh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subjektov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46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Počet</w:t>
            </w:r>
            <w:r w:rsidRPr="002E4EAF">
              <w:rPr>
                <w:spacing w:val="-2"/>
                <w:sz w:val="20"/>
                <w:lang w:val="sk-SK"/>
              </w:rPr>
              <w:t xml:space="preserve"> subjektov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subjektov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územnej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samosprávy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Podnikatelia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podnikateľov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145A92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-</w:t>
            </w:r>
          </w:p>
        </w:tc>
      </w:tr>
      <w:tr w:rsidR="00322AFD" w:rsidRPr="002E4EAF" w:rsidTr="00322AFD">
        <w:trPr>
          <w:trHeight w:val="278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8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Mimovládne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neziskové</w:t>
            </w:r>
            <w:r w:rsidRPr="002E4EAF">
              <w:rPr>
                <w:spacing w:val="-2"/>
                <w:sz w:val="20"/>
                <w:lang w:val="sk-SK"/>
              </w:rPr>
              <w:t xml:space="preserve"> organizácie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Akademická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vedecká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obec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Cirkvi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náboženské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spoločnosti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</w:tbl>
    <w:p w:rsidR="00322AFD" w:rsidRPr="002E4EAF" w:rsidRDefault="00322AFD" w:rsidP="002E4EAF">
      <w:pPr>
        <w:ind w:left="956"/>
        <w:jc w:val="both"/>
        <w:rPr>
          <w:sz w:val="20"/>
        </w:rPr>
      </w:pPr>
      <w:r w:rsidRPr="002E4EAF">
        <w:rPr>
          <w:b/>
          <w:spacing w:val="-2"/>
          <w:sz w:val="20"/>
        </w:rPr>
        <w:t>Odôvodnenie:</w:t>
      </w:r>
      <w:r w:rsidRPr="002E4EAF">
        <w:rPr>
          <w:spacing w:val="-2"/>
          <w:sz w:val="20"/>
          <w:vertAlign w:val="superscript"/>
        </w:rPr>
        <w:t>1</w:t>
      </w:r>
      <w:r w:rsidR="00E164F2" w:rsidRPr="002E4EAF">
        <w:rPr>
          <w:spacing w:val="-2"/>
          <w:sz w:val="20"/>
        </w:rPr>
        <w:t xml:space="preserve"> </w:t>
      </w:r>
      <w:r w:rsidR="002E4EAF">
        <w:rPr>
          <w:spacing w:val="-2"/>
          <w:sz w:val="20"/>
        </w:rPr>
        <w:t xml:space="preserve">Uvádza sa len počet subjektov, ktorým </w:t>
      </w:r>
      <w:r w:rsidR="006D6EA4">
        <w:rPr>
          <w:spacing w:val="-2"/>
          <w:sz w:val="20"/>
        </w:rPr>
        <w:t>bola zaslaná</w:t>
      </w:r>
      <w:r w:rsidR="002E4EAF">
        <w:rPr>
          <w:spacing w:val="-2"/>
          <w:sz w:val="20"/>
        </w:rPr>
        <w:t xml:space="preserve"> </w:t>
      </w:r>
      <w:r w:rsidR="006D6EA4">
        <w:rPr>
          <w:spacing w:val="-2"/>
          <w:sz w:val="20"/>
        </w:rPr>
        <w:t xml:space="preserve">informácia </w:t>
      </w:r>
      <w:r w:rsidR="00E164F2" w:rsidRPr="002E4EAF">
        <w:rPr>
          <w:spacing w:val="-2"/>
          <w:sz w:val="20"/>
        </w:rPr>
        <w:t>prostredníctvom Ministerstva hospodárstva Slovenskej republiky.</w:t>
      </w:r>
      <w:r w:rsidR="002E4EAF" w:rsidRPr="002E4EAF">
        <w:t xml:space="preserve"> </w:t>
      </w:r>
      <w:r w:rsidR="002E4EAF" w:rsidRPr="002E4EAF">
        <w:rPr>
          <w:spacing w:val="-2"/>
          <w:sz w:val="20"/>
        </w:rPr>
        <w:t>P</w:t>
      </w:r>
      <w:r w:rsidR="006D6EA4">
        <w:rPr>
          <w:spacing w:val="-2"/>
          <w:sz w:val="20"/>
        </w:rPr>
        <w:t>redbežná</w:t>
      </w:r>
      <w:r w:rsidR="002E4EAF" w:rsidRPr="002E4EAF">
        <w:rPr>
          <w:spacing w:val="-2"/>
          <w:sz w:val="20"/>
        </w:rPr>
        <w:t xml:space="preserve"> informácia bola uverejnená na portáli Slov-lex pod číslom PI/2023/</w:t>
      </w:r>
      <w:r w:rsidR="00176816">
        <w:rPr>
          <w:spacing w:val="-2"/>
          <w:sz w:val="20"/>
        </w:rPr>
        <w:t>316 v termíne od 10</w:t>
      </w:r>
      <w:r w:rsidR="002E4EAF">
        <w:rPr>
          <w:spacing w:val="-2"/>
          <w:sz w:val="20"/>
        </w:rPr>
        <w:t xml:space="preserve">. </w:t>
      </w:r>
      <w:r w:rsidR="00176816">
        <w:rPr>
          <w:spacing w:val="-2"/>
          <w:sz w:val="20"/>
        </w:rPr>
        <w:t>11</w:t>
      </w:r>
      <w:r w:rsidR="002E4EAF">
        <w:rPr>
          <w:spacing w:val="-2"/>
          <w:sz w:val="20"/>
        </w:rPr>
        <w:t xml:space="preserve">. 2023 do </w:t>
      </w:r>
      <w:r w:rsidR="00176816">
        <w:rPr>
          <w:spacing w:val="-2"/>
          <w:sz w:val="20"/>
        </w:rPr>
        <w:t>24</w:t>
      </w:r>
      <w:r w:rsidR="002E4EAF">
        <w:rPr>
          <w:spacing w:val="-2"/>
          <w:sz w:val="20"/>
        </w:rPr>
        <w:t>.</w:t>
      </w:r>
      <w:r w:rsidR="00176816">
        <w:rPr>
          <w:spacing w:val="-2"/>
          <w:sz w:val="20"/>
        </w:rPr>
        <w:t>11</w:t>
      </w:r>
      <w:r w:rsidR="002E4EAF">
        <w:rPr>
          <w:spacing w:val="-2"/>
          <w:sz w:val="20"/>
        </w:rPr>
        <w:t>. 2023</w:t>
      </w:r>
      <w:r w:rsidR="006D6EA4">
        <w:rPr>
          <w:spacing w:val="-2"/>
          <w:sz w:val="20"/>
        </w:rPr>
        <w:t xml:space="preserve"> a p</w:t>
      </w:r>
      <w:r w:rsidR="002E4EAF" w:rsidRPr="002E4EAF">
        <w:rPr>
          <w:spacing w:val="-2"/>
          <w:sz w:val="20"/>
        </w:rPr>
        <w:t xml:space="preserve">odklad na konzultácie bol zároveň uverejnený dňa </w:t>
      </w:r>
      <w:r w:rsidR="00176816">
        <w:rPr>
          <w:spacing w:val="-2"/>
          <w:sz w:val="20"/>
        </w:rPr>
        <w:t>1</w:t>
      </w:r>
      <w:r w:rsidR="00EB24A8">
        <w:rPr>
          <w:spacing w:val="-2"/>
          <w:sz w:val="20"/>
        </w:rPr>
        <w:t>0</w:t>
      </w:r>
      <w:r w:rsidR="002E4EAF" w:rsidRPr="002E4EAF">
        <w:rPr>
          <w:spacing w:val="-2"/>
          <w:sz w:val="20"/>
        </w:rPr>
        <w:t xml:space="preserve">. </w:t>
      </w:r>
      <w:r w:rsidR="00176816">
        <w:rPr>
          <w:spacing w:val="-2"/>
          <w:sz w:val="20"/>
        </w:rPr>
        <w:t>11</w:t>
      </w:r>
      <w:r w:rsidR="002E4EAF" w:rsidRPr="002E4EAF">
        <w:rPr>
          <w:spacing w:val="-2"/>
          <w:sz w:val="20"/>
        </w:rPr>
        <w:t>. 2023 na webovom sídle predkladateľa.</w:t>
      </w:r>
    </w:p>
    <w:p w:rsidR="00322AFD" w:rsidRPr="002E4EAF" w:rsidRDefault="00322AFD" w:rsidP="00322AFD">
      <w:pPr>
        <w:widowControl/>
        <w:autoSpaceDE/>
        <w:autoSpaceDN/>
        <w:rPr>
          <w:sz w:val="20"/>
        </w:rPr>
      </w:pPr>
    </w:p>
    <w:p w:rsidR="00322AFD" w:rsidRPr="002E4EAF" w:rsidRDefault="00322AFD" w:rsidP="00322AFD">
      <w:pPr>
        <w:widowControl/>
        <w:autoSpaceDE/>
        <w:autoSpaceDN/>
        <w:rPr>
          <w:sz w:val="20"/>
        </w:rPr>
        <w:sectPr w:rsidR="00322AFD" w:rsidRPr="002E4EAF" w:rsidSect="002E4EAF">
          <w:footerReference w:type="default" r:id="rId7"/>
          <w:pgSz w:w="11910" w:h="16840"/>
          <w:pgMar w:top="1321" w:right="1420" w:bottom="1242" w:left="459" w:header="709" w:footer="709" w:gutter="0"/>
          <w:cols w:space="708"/>
          <w:docGrid w:linePitch="299"/>
        </w:sectPr>
      </w:pPr>
      <w:bookmarkStart w:id="0" w:name="_GoBack"/>
      <w:bookmarkEnd w:id="0"/>
    </w:p>
    <w:p w:rsidR="00322AFD" w:rsidRPr="002E4EAF" w:rsidRDefault="00322AFD" w:rsidP="00FA6FEB">
      <w:pPr>
        <w:pStyle w:val="Odsekzoznamu"/>
        <w:numPr>
          <w:ilvl w:val="0"/>
          <w:numId w:val="1"/>
        </w:numPr>
        <w:spacing w:before="76" w:after="4"/>
        <w:ind w:right="-34"/>
        <w:jc w:val="left"/>
        <w:rPr>
          <w:b/>
          <w:sz w:val="20"/>
        </w:rPr>
      </w:pPr>
      <w:r w:rsidRPr="002E4EAF">
        <w:rPr>
          <w:b/>
          <w:sz w:val="20"/>
        </w:rPr>
        <w:lastRenderedPageBreak/>
        <w:t>Okruhy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adresne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vyzvaných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subjektov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aktívne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zúčastnených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na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>tvorbe</w:t>
      </w:r>
      <w:r w:rsidRPr="002E4EAF">
        <w:rPr>
          <w:b/>
          <w:spacing w:val="40"/>
          <w:sz w:val="20"/>
        </w:rPr>
        <w:t xml:space="preserve"> </w:t>
      </w:r>
      <w:r w:rsidRPr="002E4EAF">
        <w:rPr>
          <w:b/>
          <w:sz w:val="20"/>
        </w:rPr>
        <w:t xml:space="preserve">právneho </w:t>
      </w:r>
      <w:r w:rsidRPr="002E4EAF">
        <w:rPr>
          <w:b/>
          <w:spacing w:val="-2"/>
          <w:sz w:val="20"/>
        </w:rPr>
        <w:t>predpisu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1822"/>
      </w:tblGrid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2804" w:right="2791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Okruh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subjektov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46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Počet</w:t>
            </w:r>
            <w:r w:rsidRPr="002E4EAF">
              <w:rPr>
                <w:spacing w:val="-2"/>
                <w:sz w:val="20"/>
                <w:lang w:val="sk-SK"/>
              </w:rPr>
              <w:t xml:space="preserve"> subjektov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subjektov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územnej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samosprávy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Podnikatelia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podnikateľov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145A92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-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Mimovládne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neziskové</w:t>
            </w:r>
            <w:r w:rsidRPr="002E4EAF">
              <w:rPr>
                <w:spacing w:val="-2"/>
                <w:sz w:val="20"/>
                <w:lang w:val="sk-SK"/>
              </w:rPr>
              <w:t xml:space="preserve"> organizácie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7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8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Akademická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vedecká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obec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Cirkvi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náboženské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spoločnosti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</w:tbl>
    <w:p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8"/>
        <w:ind w:right="963"/>
        <w:jc w:val="left"/>
        <w:rPr>
          <w:b/>
          <w:sz w:val="20"/>
        </w:rPr>
      </w:pPr>
      <w:r w:rsidRPr="002E4EAF">
        <w:rPr>
          <w:b/>
          <w:sz w:val="20"/>
        </w:rPr>
        <w:t>Okruhy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subjektov,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ktoré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prejavili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záujem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zúčastniť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sa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na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tvorbe právneho</w:t>
      </w:r>
      <w:r w:rsidRPr="002E4EAF">
        <w:rPr>
          <w:b/>
          <w:spacing w:val="-1"/>
          <w:sz w:val="20"/>
        </w:rPr>
        <w:t xml:space="preserve"> </w:t>
      </w:r>
      <w:r w:rsidR="00876B35">
        <w:rPr>
          <w:b/>
          <w:sz w:val="20"/>
        </w:rPr>
        <w:t>predpisu z </w:t>
      </w:r>
      <w:r w:rsidRPr="002E4EAF">
        <w:rPr>
          <w:b/>
          <w:sz w:val="20"/>
        </w:rPr>
        <w:t>vlastnej iniciatívy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1822"/>
      </w:tblGrid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2804" w:right="2791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Okruh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subjektov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46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Počet</w:t>
            </w:r>
            <w:r w:rsidRPr="002E4EAF">
              <w:rPr>
                <w:spacing w:val="-2"/>
                <w:sz w:val="20"/>
                <w:lang w:val="sk-SK"/>
              </w:rPr>
              <w:t xml:space="preserve"> subjektov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subjektov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územnej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samosprávy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8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9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Podnikatelia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podnikateľov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145A92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-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Mimovládne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neziskové</w:t>
            </w:r>
            <w:r w:rsidRPr="002E4EAF">
              <w:rPr>
                <w:spacing w:val="-2"/>
                <w:sz w:val="20"/>
                <w:lang w:val="sk-SK"/>
              </w:rPr>
              <w:t xml:space="preserve"> organizácie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Akademická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vedecká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obec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8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8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Cirkvi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náboženské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spoločnosti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</w:tbl>
    <w:p w:rsidR="00322AFD" w:rsidRPr="002E4EAF" w:rsidRDefault="00322AFD" w:rsidP="000C0F79">
      <w:pPr>
        <w:pStyle w:val="Odsekzoznamu"/>
        <w:numPr>
          <w:ilvl w:val="0"/>
          <w:numId w:val="1"/>
        </w:numPr>
        <w:tabs>
          <w:tab w:val="left" w:pos="1240"/>
          <w:tab w:val="left" w:pos="6521"/>
        </w:tabs>
        <w:spacing w:before="184" w:after="4"/>
        <w:ind w:left="1239" w:hanging="284"/>
        <w:jc w:val="left"/>
        <w:rPr>
          <w:b/>
          <w:sz w:val="20"/>
        </w:rPr>
      </w:pPr>
      <w:r w:rsidRPr="002E4EAF">
        <w:rPr>
          <w:b/>
          <w:sz w:val="20"/>
        </w:rPr>
        <w:t>Okruhy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iniciatívnych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subjektov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aktívne</w:t>
      </w:r>
      <w:r w:rsidRPr="002E4EAF">
        <w:rPr>
          <w:b/>
          <w:spacing w:val="-3"/>
          <w:sz w:val="20"/>
        </w:rPr>
        <w:t xml:space="preserve"> </w:t>
      </w:r>
      <w:r w:rsidRPr="002E4EAF">
        <w:rPr>
          <w:b/>
          <w:sz w:val="20"/>
        </w:rPr>
        <w:t>zúčastnených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na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z w:val="20"/>
        </w:rPr>
        <w:t>tvorbe</w:t>
      </w:r>
      <w:r w:rsidRPr="002E4EAF">
        <w:rPr>
          <w:b/>
          <w:spacing w:val="-3"/>
          <w:sz w:val="20"/>
        </w:rPr>
        <w:t xml:space="preserve"> </w:t>
      </w:r>
      <w:r w:rsidRPr="002E4EAF">
        <w:rPr>
          <w:b/>
          <w:sz w:val="20"/>
        </w:rPr>
        <w:t>právneho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pacing w:val="-2"/>
          <w:sz w:val="20"/>
        </w:rPr>
        <w:t>predpisu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1822"/>
      </w:tblGrid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2804" w:right="2791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Okruh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subjektov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46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Počet</w:t>
            </w:r>
            <w:r w:rsidRPr="002E4EAF">
              <w:rPr>
                <w:spacing w:val="-2"/>
                <w:sz w:val="20"/>
                <w:lang w:val="sk-SK"/>
              </w:rPr>
              <w:t xml:space="preserve"> subjektov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subjektov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územnej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samosprávy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Podnikatelia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podnikateľov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6D6EA4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3</w:t>
            </w:r>
          </w:p>
        </w:tc>
      </w:tr>
      <w:tr w:rsidR="00322AFD" w:rsidRPr="002E4EAF" w:rsidTr="00322AFD">
        <w:trPr>
          <w:trHeight w:val="277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8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Mimovládne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neziskové</w:t>
            </w:r>
            <w:r w:rsidRPr="002E4EAF">
              <w:rPr>
                <w:spacing w:val="-2"/>
                <w:sz w:val="20"/>
                <w:lang w:val="sk-SK"/>
              </w:rPr>
              <w:t xml:space="preserve"> organizácie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145A92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1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Akademická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vedecká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obec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Cirkvi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náboženské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spoločnosti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  <w:tr w:rsidR="00322AFD" w:rsidRPr="002E4EAF" w:rsidTr="00322AFD">
        <w:trPr>
          <w:trHeight w:val="275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56" w:lineRule="exact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FD" w:rsidRPr="002E4EAF" w:rsidRDefault="002E4EAF" w:rsidP="00E164F2">
            <w:pPr>
              <w:pStyle w:val="TableParagraph"/>
              <w:jc w:val="center"/>
              <w:rPr>
                <w:sz w:val="20"/>
                <w:lang w:val="sk-SK"/>
              </w:rPr>
            </w:pPr>
            <w:r>
              <w:rPr>
                <w:sz w:val="20"/>
                <w:lang w:val="sk-SK"/>
              </w:rPr>
              <w:t>–</w:t>
            </w:r>
          </w:p>
        </w:tc>
      </w:tr>
    </w:tbl>
    <w:p w:rsidR="00322AFD" w:rsidRPr="002E4EAF" w:rsidRDefault="00322AFD" w:rsidP="00322AFD">
      <w:pPr>
        <w:pStyle w:val="Odsekzoznamu"/>
        <w:numPr>
          <w:ilvl w:val="0"/>
          <w:numId w:val="1"/>
        </w:numPr>
        <w:tabs>
          <w:tab w:val="left" w:pos="1384"/>
        </w:tabs>
        <w:spacing w:before="188"/>
        <w:jc w:val="left"/>
        <w:rPr>
          <w:b/>
          <w:sz w:val="20"/>
        </w:rPr>
      </w:pPr>
      <w:r w:rsidRPr="002E4EAF">
        <w:rPr>
          <w:b/>
          <w:sz w:val="20"/>
        </w:rPr>
        <w:t>Spôsob</w:t>
      </w:r>
      <w:r w:rsidRPr="002E4EAF">
        <w:rPr>
          <w:b/>
          <w:spacing w:val="-6"/>
          <w:sz w:val="20"/>
        </w:rPr>
        <w:t xml:space="preserve"> </w:t>
      </w:r>
      <w:r w:rsidRPr="002E4EAF">
        <w:rPr>
          <w:b/>
          <w:sz w:val="20"/>
        </w:rPr>
        <w:t>naloženia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s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vyjadreniami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a</w:t>
      </w:r>
      <w:r w:rsidRPr="002E4EAF">
        <w:rPr>
          <w:b/>
          <w:spacing w:val="1"/>
          <w:sz w:val="20"/>
        </w:rPr>
        <w:t xml:space="preserve"> </w:t>
      </w:r>
      <w:r w:rsidRPr="002E4EAF">
        <w:rPr>
          <w:b/>
          <w:sz w:val="20"/>
        </w:rPr>
        <w:t>návrhmi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zapojených</w:t>
      </w:r>
      <w:r w:rsidRPr="002E4EAF">
        <w:rPr>
          <w:b/>
          <w:spacing w:val="-1"/>
          <w:sz w:val="20"/>
        </w:rPr>
        <w:t xml:space="preserve"> </w:t>
      </w:r>
      <w:r w:rsidRPr="002E4EAF">
        <w:rPr>
          <w:b/>
          <w:spacing w:val="-2"/>
          <w:sz w:val="20"/>
        </w:rPr>
        <w:t>subjektov</w:t>
      </w:r>
    </w:p>
    <w:tbl>
      <w:tblPr>
        <w:tblStyle w:val="TableNormal"/>
        <w:tblW w:w="0" w:type="auto"/>
        <w:tblInd w:w="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8"/>
        <w:gridCol w:w="3116"/>
      </w:tblGrid>
      <w:tr w:rsidR="00322AFD" w:rsidRPr="002E4EAF" w:rsidTr="00322AFD">
        <w:trPr>
          <w:trHeight w:val="55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33"/>
              <w:ind w:left="2163" w:right="2152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Okruh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subjektov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line="270" w:lineRule="exact"/>
              <w:ind w:left="145" w:right="135"/>
              <w:jc w:val="center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Prevažne</w:t>
            </w:r>
          </w:p>
          <w:p w:rsidR="00322AFD" w:rsidRPr="002E4EAF" w:rsidRDefault="00322AFD">
            <w:pPr>
              <w:pStyle w:val="TableParagraph"/>
              <w:spacing w:line="261" w:lineRule="exact"/>
              <w:ind w:left="145" w:right="138"/>
              <w:jc w:val="center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akceptované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/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neakceptované</w:t>
            </w:r>
          </w:p>
        </w:tc>
      </w:tr>
      <w:tr w:rsidR="00322AFD" w:rsidRPr="002E4EAF" w:rsidTr="00322AFD">
        <w:trPr>
          <w:trHeight w:val="32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8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Orgány</w:t>
            </w:r>
            <w:r w:rsidRPr="002E4EAF">
              <w:rPr>
                <w:spacing w:val="-6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verejnej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správy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E234F1">
            <w:pPr>
              <w:pStyle w:val="TableParagraph"/>
              <w:spacing w:line="301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1520276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pacing w:val="-7"/>
                    <w:sz w:val="20"/>
                    <w:lang w:val="sk-SK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334199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:rsidTr="00322AFD">
        <w:trPr>
          <w:trHeight w:val="31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subjektov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územnej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samosprávy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E234F1">
            <w:pPr>
              <w:pStyle w:val="TableParagraph"/>
              <w:spacing w:line="299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1583791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pacing w:val="-7"/>
                    <w:sz w:val="20"/>
                    <w:lang w:val="sk-SK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-732312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:rsidTr="00322AFD">
        <w:trPr>
          <w:trHeight w:val="33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20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Podnikatelia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záujmové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združenia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podnikateľov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E234F1">
            <w:pPr>
              <w:pStyle w:val="TableParagraph"/>
              <w:spacing w:line="311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6797065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4F2" w:rsidRPr="002E4EAF">
                  <w:rPr>
                    <w:rFonts w:ascii="MS Gothic" w:eastAsia="MS Gothic" w:hAnsi="MS Gothic" w:hint="eastAsia"/>
                    <w:spacing w:val="-7"/>
                    <w:sz w:val="20"/>
                  </w:rPr>
                  <w:t>☒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128385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:rsidTr="00322AFD">
        <w:trPr>
          <w:trHeight w:val="31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Mimovládne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neziskové</w:t>
            </w:r>
            <w:r w:rsidRPr="002E4EAF">
              <w:rPr>
                <w:spacing w:val="-2"/>
                <w:sz w:val="20"/>
                <w:lang w:val="sk-SK"/>
              </w:rPr>
              <w:t xml:space="preserve"> organizácie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4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E234F1">
            <w:pPr>
              <w:pStyle w:val="TableParagraph"/>
              <w:spacing w:line="299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5678516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92">
                  <w:rPr>
                    <w:rFonts w:ascii="MS Gothic" w:eastAsia="MS Gothic" w:hAnsi="MS Gothic" w:hint="eastAsia"/>
                    <w:spacing w:val="-7"/>
                    <w:sz w:val="20"/>
                  </w:rPr>
                  <w:t>☒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5648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:rsidTr="00322AFD">
        <w:trPr>
          <w:trHeight w:val="31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Akademická</w:t>
            </w:r>
            <w:r w:rsidRPr="002E4EAF">
              <w:rPr>
                <w:spacing w:val="-2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vedecká</w:t>
            </w:r>
            <w:r w:rsidRPr="002E4EAF">
              <w:rPr>
                <w:spacing w:val="-3"/>
                <w:sz w:val="20"/>
                <w:lang w:val="sk-SK"/>
              </w:rPr>
              <w:t xml:space="preserve"> </w:t>
            </w:r>
            <w:r w:rsidRPr="002E4EAF">
              <w:rPr>
                <w:spacing w:val="-4"/>
                <w:sz w:val="20"/>
                <w:lang w:val="sk-SK"/>
              </w:rPr>
              <w:t>obec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E234F1">
            <w:pPr>
              <w:pStyle w:val="TableParagraph"/>
              <w:spacing w:line="299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-663247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pacing w:val="-7"/>
                    <w:sz w:val="20"/>
                    <w:lang w:val="sk-SK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-176513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:rsidTr="00322AFD">
        <w:trPr>
          <w:trHeight w:val="31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5"/>
              <w:ind w:left="110"/>
              <w:rPr>
                <w:sz w:val="20"/>
                <w:lang w:val="sk-SK"/>
              </w:rPr>
            </w:pPr>
            <w:r w:rsidRPr="002E4EAF">
              <w:rPr>
                <w:sz w:val="20"/>
                <w:lang w:val="sk-SK"/>
              </w:rPr>
              <w:t>Cirkvi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a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z w:val="20"/>
                <w:lang w:val="sk-SK"/>
              </w:rPr>
              <w:t>náboženské</w:t>
            </w:r>
            <w:r w:rsidRPr="002E4EAF">
              <w:rPr>
                <w:spacing w:val="-1"/>
                <w:sz w:val="20"/>
                <w:lang w:val="sk-SK"/>
              </w:rPr>
              <w:t xml:space="preserve"> </w:t>
            </w:r>
            <w:r w:rsidRPr="002E4EAF">
              <w:rPr>
                <w:spacing w:val="-2"/>
                <w:sz w:val="20"/>
                <w:lang w:val="sk-SK"/>
              </w:rPr>
              <w:t>spoločnosti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E234F1">
            <w:pPr>
              <w:pStyle w:val="TableParagraph"/>
              <w:spacing w:line="299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-68050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pacing w:val="-7"/>
                    <w:sz w:val="20"/>
                    <w:lang w:val="sk-SK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-1610575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  <w:tr w:rsidR="00322AFD" w:rsidRPr="002E4EAF" w:rsidTr="00322AFD">
        <w:trPr>
          <w:trHeight w:val="32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322AFD">
            <w:pPr>
              <w:pStyle w:val="TableParagraph"/>
              <w:spacing w:before="18"/>
              <w:ind w:left="110"/>
              <w:rPr>
                <w:sz w:val="20"/>
                <w:lang w:val="sk-SK"/>
              </w:rPr>
            </w:pPr>
            <w:r w:rsidRPr="002E4EAF">
              <w:rPr>
                <w:spacing w:val="-2"/>
                <w:sz w:val="20"/>
                <w:lang w:val="sk-SK"/>
              </w:rPr>
              <w:t>Iné:</w:t>
            </w:r>
            <w:r w:rsidRPr="002E4EAF">
              <w:rPr>
                <w:spacing w:val="-2"/>
                <w:sz w:val="20"/>
                <w:vertAlign w:val="superscript"/>
                <w:lang w:val="sk-SK"/>
              </w:rPr>
              <w:t>1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2AFD" w:rsidRPr="002E4EAF" w:rsidRDefault="00E234F1">
            <w:pPr>
              <w:pStyle w:val="TableParagraph"/>
              <w:spacing w:line="301" w:lineRule="exact"/>
              <w:ind w:left="1258"/>
              <w:rPr>
                <w:sz w:val="20"/>
                <w:lang w:val="sk-SK"/>
              </w:rPr>
            </w:pPr>
            <w:sdt>
              <w:sdtPr>
                <w:rPr>
                  <w:spacing w:val="-7"/>
                  <w:sz w:val="20"/>
                </w:rPr>
                <w:id w:val="-1214807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pacing w:val="-7"/>
                    <w:sz w:val="20"/>
                    <w:lang w:val="sk-SK"/>
                  </w:rPr>
                  <w:t>☐</w:t>
                </w:r>
              </w:sdtContent>
            </w:sdt>
            <w:r w:rsidR="00322AFD" w:rsidRPr="002E4EAF">
              <w:rPr>
                <w:spacing w:val="-7"/>
                <w:sz w:val="20"/>
                <w:lang w:val="sk-SK"/>
              </w:rPr>
              <w:t xml:space="preserve"> </w:t>
            </w:r>
            <w:r w:rsidR="00322AFD" w:rsidRPr="002E4EAF">
              <w:rPr>
                <w:sz w:val="20"/>
                <w:lang w:val="sk-SK"/>
              </w:rPr>
              <w:t xml:space="preserve">/ </w:t>
            </w:r>
            <w:sdt>
              <w:sdtPr>
                <w:rPr>
                  <w:sz w:val="20"/>
                </w:rPr>
                <w:id w:val="1638060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2AFD" w:rsidRPr="002E4EAF">
                  <w:rPr>
                    <w:rFonts w:ascii="MS Gothic" w:eastAsia="MS Gothic" w:hAnsi="MS Gothic"/>
                    <w:sz w:val="20"/>
                    <w:lang w:val="sk-SK"/>
                  </w:rPr>
                  <w:t>☐</w:t>
                </w:r>
              </w:sdtContent>
            </w:sdt>
          </w:p>
        </w:tc>
      </w:tr>
    </w:tbl>
    <w:p w:rsidR="00322AFD" w:rsidRPr="002E4EAF" w:rsidRDefault="00322AFD" w:rsidP="00FA6FEB">
      <w:pPr>
        <w:spacing w:before="120"/>
        <w:ind w:left="956"/>
        <w:rPr>
          <w:sz w:val="20"/>
        </w:rPr>
      </w:pPr>
      <w:r w:rsidRPr="002E4EAF">
        <w:rPr>
          <w:b/>
          <w:spacing w:val="-2"/>
          <w:sz w:val="20"/>
        </w:rPr>
        <w:t>Odôvodnenie:</w:t>
      </w:r>
      <w:r w:rsidRPr="002E4EAF">
        <w:rPr>
          <w:spacing w:val="-2"/>
          <w:sz w:val="20"/>
          <w:vertAlign w:val="superscript"/>
        </w:rPr>
        <w:t>1</w:t>
      </w:r>
    </w:p>
    <w:p w:rsidR="00322AFD" w:rsidRPr="002E4EAF" w:rsidRDefault="00322AFD" w:rsidP="00FA6FEB">
      <w:pPr>
        <w:pStyle w:val="Odsekzoznamu"/>
        <w:numPr>
          <w:ilvl w:val="0"/>
          <w:numId w:val="1"/>
        </w:numPr>
        <w:tabs>
          <w:tab w:val="left" w:pos="1384"/>
        </w:tabs>
        <w:spacing w:before="120"/>
        <w:ind w:left="1378" w:hanging="425"/>
        <w:jc w:val="left"/>
        <w:rPr>
          <w:sz w:val="20"/>
        </w:rPr>
      </w:pPr>
      <w:r w:rsidRPr="002E4EAF">
        <w:rPr>
          <w:b/>
          <w:sz w:val="20"/>
        </w:rPr>
        <w:t>Vyhodnotenie</w:t>
      </w:r>
      <w:r w:rsidRPr="002E4EAF">
        <w:rPr>
          <w:b/>
          <w:spacing w:val="-5"/>
          <w:sz w:val="20"/>
        </w:rPr>
        <w:t xml:space="preserve"> </w:t>
      </w:r>
      <w:r w:rsidRPr="002E4EAF">
        <w:rPr>
          <w:b/>
          <w:sz w:val="20"/>
        </w:rPr>
        <w:t>účasti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verejnosti</w:t>
      </w:r>
      <w:r w:rsidRPr="002E4EAF">
        <w:rPr>
          <w:b/>
          <w:spacing w:val="-3"/>
          <w:sz w:val="20"/>
        </w:rPr>
        <w:t xml:space="preserve"> </w:t>
      </w:r>
      <w:r w:rsidRPr="002E4EAF">
        <w:rPr>
          <w:b/>
          <w:sz w:val="20"/>
        </w:rPr>
        <w:t>na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tvorbe</w:t>
      </w:r>
      <w:r w:rsidRPr="002E4EAF">
        <w:rPr>
          <w:b/>
          <w:spacing w:val="-4"/>
          <w:sz w:val="20"/>
        </w:rPr>
        <w:t xml:space="preserve"> </w:t>
      </w:r>
      <w:r w:rsidRPr="002E4EAF">
        <w:rPr>
          <w:b/>
          <w:sz w:val="20"/>
        </w:rPr>
        <w:t>právneho</w:t>
      </w:r>
      <w:r w:rsidRPr="002E4EAF">
        <w:rPr>
          <w:b/>
          <w:spacing w:val="-2"/>
          <w:sz w:val="20"/>
        </w:rPr>
        <w:t xml:space="preserve"> </w:t>
      </w:r>
      <w:r w:rsidRPr="002E4EAF">
        <w:rPr>
          <w:b/>
          <w:sz w:val="20"/>
        </w:rPr>
        <w:t>predpisu</w:t>
      </w:r>
      <w:r w:rsidRPr="002E4EAF">
        <w:rPr>
          <w:b/>
          <w:spacing w:val="1"/>
          <w:sz w:val="20"/>
        </w:rPr>
        <w:t xml:space="preserve"> </w:t>
      </w:r>
      <w:r w:rsidRPr="002E4EAF">
        <w:rPr>
          <w:b/>
          <w:spacing w:val="-2"/>
          <w:sz w:val="20"/>
        </w:rPr>
        <w:t>predkladateľom:</w:t>
      </w:r>
      <w:r w:rsidRPr="002E4EAF">
        <w:rPr>
          <w:spacing w:val="-2"/>
          <w:sz w:val="20"/>
          <w:vertAlign w:val="superscript"/>
        </w:rPr>
        <w:t>1</w:t>
      </w:r>
    </w:p>
    <w:p w:rsidR="00322AFD" w:rsidRPr="002E4EAF" w:rsidRDefault="00322AFD" w:rsidP="00322AFD">
      <w:pPr>
        <w:pStyle w:val="Zkladntext"/>
        <w:tabs>
          <w:tab w:val="left" w:pos="4570"/>
        </w:tabs>
        <w:spacing w:before="4"/>
        <w:rPr>
          <w:sz w:val="22"/>
          <w:szCs w:val="22"/>
        </w:rPr>
      </w:pPr>
    </w:p>
    <w:p w:rsidR="00322AFD" w:rsidRPr="002E4EAF" w:rsidRDefault="00322AFD" w:rsidP="00322AFD">
      <w:pPr>
        <w:spacing w:before="1" w:line="262" w:lineRule="exact"/>
        <w:ind w:left="956"/>
        <w:rPr>
          <w:b/>
          <w:sz w:val="18"/>
          <w:szCs w:val="24"/>
        </w:rPr>
      </w:pPr>
      <w:r w:rsidRPr="002E4EAF">
        <w:rPr>
          <w:b/>
          <w:spacing w:val="-2"/>
          <w:sz w:val="18"/>
          <w:szCs w:val="24"/>
        </w:rPr>
        <w:t>Vysvetlivky:</w:t>
      </w:r>
    </w:p>
    <w:p w:rsidR="00322AFD" w:rsidRPr="002E4EAF" w:rsidRDefault="00322AFD" w:rsidP="00322AFD">
      <w:pPr>
        <w:pStyle w:val="Odsekzoznamu"/>
        <w:numPr>
          <w:ilvl w:val="0"/>
          <w:numId w:val="2"/>
        </w:numPr>
        <w:tabs>
          <w:tab w:val="left" w:pos="1240"/>
        </w:tabs>
        <w:spacing w:line="262" w:lineRule="exact"/>
        <w:jc w:val="left"/>
        <w:rPr>
          <w:sz w:val="18"/>
          <w:szCs w:val="24"/>
        </w:rPr>
      </w:pPr>
      <w:r w:rsidRPr="002E4EAF">
        <w:rPr>
          <w:sz w:val="18"/>
          <w:szCs w:val="24"/>
        </w:rPr>
        <w:t>Vypĺňa</w:t>
      </w:r>
      <w:r w:rsidRPr="002E4EAF">
        <w:rPr>
          <w:spacing w:val="-6"/>
          <w:sz w:val="18"/>
          <w:szCs w:val="24"/>
        </w:rPr>
        <w:t xml:space="preserve"> </w:t>
      </w:r>
      <w:r w:rsidRPr="002E4EAF">
        <w:rPr>
          <w:sz w:val="18"/>
          <w:szCs w:val="24"/>
        </w:rPr>
        <w:t>sa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nepovinne,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ak</w:t>
      </w:r>
      <w:r w:rsidRPr="002E4EAF">
        <w:rPr>
          <w:spacing w:val="-6"/>
          <w:sz w:val="18"/>
          <w:szCs w:val="24"/>
        </w:rPr>
        <w:t xml:space="preserve"> </w:t>
      </w:r>
      <w:r w:rsidRPr="002E4EAF">
        <w:rPr>
          <w:sz w:val="18"/>
          <w:szCs w:val="24"/>
        </w:rPr>
        <w:t>sa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predkladateľ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rozhodne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nepovinné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údaje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vyplniť,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uvedie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ich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pacing w:val="-2"/>
          <w:sz w:val="18"/>
          <w:szCs w:val="24"/>
        </w:rPr>
        <w:t>slovne.</w:t>
      </w:r>
    </w:p>
    <w:p w:rsidR="00322AFD" w:rsidRPr="002E4EAF" w:rsidRDefault="00322AFD" w:rsidP="00322AFD">
      <w:pPr>
        <w:pStyle w:val="Odsekzoznamu"/>
        <w:numPr>
          <w:ilvl w:val="0"/>
          <w:numId w:val="2"/>
        </w:numPr>
        <w:tabs>
          <w:tab w:val="left" w:pos="1240"/>
        </w:tabs>
        <w:spacing w:before="2" w:line="264" w:lineRule="exact"/>
        <w:jc w:val="left"/>
        <w:rPr>
          <w:sz w:val="18"/>
          <w:szCs w:val="24"/>
        </w:rPr>
      </w:pPr>
      <w:r w:rsidRPr="002E4EAF">
        <w:rPr>
          <w:sz w:val="18"/>
          <w:szCs w:val="24"/>
        </w:rPr>
        <w:t>Prostredníctvom</w:t>
      </w:r>
      <w:r w:rsidRPr="002E4EAF">
        <w:rPr>
          <w:spacing w:val="-7"/>
          <w:sz w:val="18"/>
          <w:szCs w:val="24"/>
        </w:rPr>
        <w:t xml:space="preserve"> </w:t>
      </w:r>
      <w:r w:rsidRPr="002E4EAF">
        <w:rPr>
          <w:sz w:val="18"/>
          <w:szCs w:val="24"/>
        </w:rPr>
        <w:t>právneho</w:t>
      </w:r>
      <w:r w:rsidRPr="002E4EAF">
        <w:rPr>
          <w:spacing w:val="-7"/>
          <w:sz w:val="18"/>
          <w:szCs w:val="24"/>
        </w:rPr>
        <w:t xml:space="preserve"> </w:t>
      </w:r>
      <w:r w:rsidRPr="002E4EAF">
        <w:rPr>
          <w:sz w:val="18"/>
          <w:szCs w:val="24"/>
        </w:rPr>
        <w:t>a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informačného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portálu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Slov-</w:t>
      </w:r>
      <w:r w:rsidRPr="002E4EAF">
        <w:rPr>
          <w:spacing w:val="-4"/>
          <w:sz w:val="18"/>
          <w:szCs w:val="24"/>
        </w:rPr>
        <w:t>Lex.</w:t>
      </w:r>
    </w:p>
    <w:p w:rsidR="00322AFD" w:rsidRPr="002E4EAF" w:rsidRDefault="00322AFD" w:rsidP="00322AFD">
      <w:pPr>
        <w:pStyle w:val="Odsekzoznamu"/>
        <w:numPr>
          <w:ilvl w:val="0"/>
          <w:numId w:val="2"/>
        </w:numPr>
        <w:tabs>
          <w:tab w:val="left" w:pos="1240"/>
        </w:tabs>
        <w:spacing w:line="264" w:lineRule="exact"/>
        <w:jc w:val="left"/>
        <w:rPr>
          <w:sz w:val="18"/>
          <w:szCs w:val="24"/>
        </w:rPr>
      </w:pPr>
      <w:r w:rsidRPr="002E4EAF">
        <w:rPr>
          <w:sz w:val="18"/>
          <w:szCs w:val="24"/>
        </w:rPr>
        <w:t>Podľa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Jednotnej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metodiky</w:t>
      </w:r>
      <w:r w:rsidRPr="002E4EAF">
        <w:rPr>
          <w:spacing w:val="-5"/>
          <w:sz w:val="18"/>
          <w:szCs w:val="24"/>
        </w:rPr>
        <w:t xml:space="preserve"> </w:t>
      </w:r>
      <w:r w:rsidRPr="002E4EAF">
        <w:rPr>
          <w:sz w:val="18"/>
          <w:szCs w:val="24"/>
        </w:rPr>
        <w:t>na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posudzovanie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vybraných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vplyvov</w:t>
      </w:r>
      <w:r w:rsidRPr="002E4EAF">
        <w:rPr>
          <w:spacing w:val="-5"/>
          <w:sz w:val="18"/>
          <w:szCs w:val="24"/>
        </w:rPr>
        <w:t xml:space="preserve"> </w:t>
      </w:r>
      <w:r w:rsidRPr="002E4EAF">
        <w:rPr>
          <w:sz w:val="18"/>
          <w:szCs w:val="24"/>
        </w:rPr>
        <w:t>a</w:t>
      </w:r>
      <w:r w:rsidRPr="002E4EAF">
        <w:rPr>
          <w:spacing w:val="4"/>
          <w:sz w:val="18"/>
          <w:szCs w:val="24"/>
        </w:rPr>
        <w:t xml:space="preserve"> </w:t>
      </w:r>
      <w:r w:rsidRPr="002E4EAF">
        <w:rPr>
          <w:sz w:val="18"/>
          <w:szCs w:val="24"/>
        </w:rPr>
        <w:t>podľa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§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2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zákona</w:t>
      </w:r>
      <w:r w:rsidRPr="002E4EAF">
        <w:rPr>
          <w:spacing w:val="-2"/>
          <w:sz w:val="18"/>
          <w:szCs w:val="24"/>
        </w:rPr>
        <w:t xml:space="preserve"> </w:t>
      </w:r>
      <w:r w:rsidRPr="002E4EAF">
        <w:rPr>
          <w:sz w:val="18"/>
          <w:szCs w:val="24"/>
        </w:rPr>
        <w:t>o</w:t>
      </w:r>
      <w:r w:rsidRPr="002E4EAF">
        <w:rPr>
          <w:spacing w:val="-1"/>
          <w:sz w:val="18"/>
          <w:szCs w:val="24"/>
        </w:rPr>
        <w:t xml:space="preserve"> </w:t>
      </w:r>
      <w:r w:rsidRPr="002E4EAF">
        <w:rPr>
          <w:spacing w:val="-2"/>
          <w:sz w:val="18"/>
          <w:szCs w:val="24"/>
        </w:rPr>
        <w:t>tripartite.</w:t>
      </w:r>
    </w:p>
    <w:p w:rsidR="00322AFD" w:rsidRPr="002E4EAF" w:rsidRDefault="00322AFD" w:rsidP="00322AFD">
      <w:pPr>
        <w:pStyle w:val="Odsekzoznamu"/>
        <w:numPr>
          <w:ilvl w:val="0"/>
          <w:numId w:val="2"/>
        </w:numPr>
        <w:tabs>
          <w:tab w:val="left" w:pos="1240"/>
        </w:tabs>
        <w:spacing w:line="264" w:lineRule="exact"/>
        <w:jc w:val="left"/>
        <w:rPr>
          <w:sz w:val="18"/>
          <w:szCs w:val="24"/>
        </w:rPr>
      </w:pPr>
      <w:r w:rsidRPr="002E4EAF">
        <w:rPr>
          <w:sz w:val="18"/>
          <w:szCs w:val="24"/>
        </w:rPr>
        <w:t>Vrátane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odborových</w:t>
      </w:r>
      <w:r w:rsidRPr="002E4EAF">
        <w:rPr>
          <w:spacing w:val="-4"/>
          <w:sz w:val="18"/>
          <w:szCs w:val="24"/>
        </w:rPr>
        <w:t xml:space="preserve"> </w:t>
      </w:r>
      <w:r w:rsidRPr="002E4EAF">
        <w:rPr>
          <w:sz w:val="18"/>
          <w:szCs w:val="24"/>
        </w:rPr>
        <w:t>organizácií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z w:val="18"/>
          <w:szCs w:val="24"/>
        </w:rPr>
        <w:t>a</w:t>
      </w:r>
      <w:r w:rsidRPr="002E4EAF">
        <w:rPr>
          <w:spacing w:val="-1"/>
          <w:sz w:val="18"/>
          <w:szCs w:val="24"/>
        </w:rPr>
        <w:t xml:space="preserve"> </w:t>
      </w:r>
      <w:r w:rsidRPr="002E4EAF">
        <w:rPr>
          <w:sz w:val="18"/>
          <w:szCs w:val="24"/>
        </w:rPr>
        <w:t>ich</w:t>
      </w:r>
      <w:r w:rsidRPr="002E4EAF">
        <w:rPr>
          <w:spacing w:val="-3"/>
          <w:sz w:val="18"/>
          <w:szCs w:val="24"/>
        </w:rPr>
        <w:t xml:space="preserve"> </w:t>
      </w:r>
      <w:r w:rsidRPr="002E4EAF">
        <w:rPr>
          <w:spacing w:val="-2"/>
          <w:sz w:val="18"/>
          <w:szCs w:val="24"/>
        </w:rPr>
        <w:t>združení.</w:t>
      </w:r>
    </w:p>
    <w:sectPr w:rsidR="00322AFD" w:rsidRPr="002E4EAF" w:rsidSect="002E4EAF">
      <w:pgSz w:w="11906" w:h="16838"/>
      <w:pgMar w:top="1321" w:right="1416" w:bottom="1242" w:left="4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4F1" w:rsidRDefault="00E234F1" w:rsidP="00322AFD">
      <w:r>
        <w:separator/>
      </w:r>
    </w:p>
  </w:endnote>
  <w:endnote w:type="continuationSeparator" w:id="0">
    <w:p w:rsidR="00E234F1" w:rsidRDefault="00E234F1" w:rsidP="0032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9770138"/>
      <w:docPartObj>
        <w:docPartGallery w:val="Page Numbers (Bottom of Page)"/>
        <w:docPartUnique/>
      </w:docPartObj>
    </w:sdtPr>
    <w:sdtEndPr/>
    <w:sdtContent>
      <w:p w:rsidR="000C0F79" w:rsidRDefault="000C0F79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4A8">
          <w:rPr>
            <w:noProof/>
          </w:rPr>
          <w:t>2</w:t>
        </w:r>
        <w:r>
          <w:fldChar w:fldCharType="end"/>
        </w:r>
      </w:p>
    </w:sdtContent>
  </w:sdt>
  <w:p w:rsidR="000C0F79" w:rsidRDefault="000C0F7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4F1" w:rsidRDefault="00E234F1" w:rsidP="00322AFD">
      <w:r>
        <w:separator/>
      </w:r>
    </w:p>
  </w:footnote>
  <w:footnote w:type="continuationSeparator" w:id="0">
    <w:p w:rsidR="00E234F1" w:rsidRDefault="00E234F1" w:rsidP="00322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64D04"/>
    <w:multiLevelType w:val="hybridMultilevel"/>
    <w:tmpl w:val="B00A01CA"/>
    <w:lvl w:ilvl="0" w:tplc="20222F86">
      <w:start w:val="1"/>
      <w:numFmt w:val="decimal"/>
      <w:lvlText w:val="%1"/>
      <w:lvlJc w:val="left"/>
      <w:pPr>
        <w:ind w:left="123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sk-SK" w:eastAsia="en-US" w:bidi="ar-SA"/>
      </w:rPr>
    </w:lvl>
    <w:lvl w:ilvl="1" w:tplc="A46EA638">
      <w:numFmt w:val="bullet"/>
      <w:lvlText w:val="•"/>
      <w:lvlJc w:val="left"/>
      <w:pPr>
        <w:ind w:left="2214" w:hanging="284"/>
      </w:pPr>
      <w:rPr>
        <w:lang w:val="sk-SK" w:eastAsia="en-US" w:bidi="ar-SA"/>
      </w:rPr>
    </w:lvl>
    <w:lvl w:ilvl="2" w:tplc="45647F98">
      <w:numFmt w:val="bullet"/>
      <w:lvlText w:val="•"/>
      <w:lvlJc w:val="left"/>
      <w:pPr>
        <w:ind w:left="3189" w:hanging="284"/>
      </w:pPr>
      <w:rPr>
        <w:lang w:val="sk-SK" w:eastAsia="en-US" w:bidi="ar-SA"/>
      </w:rPr>
    </w:lvl>
    <w:lvl w:ilvl="3" w:tplc="5768C586">
      <w:numFmt w:val="bullet"/>
      <w:lvlText w:val="•"/>
      <w:lvlJc w:val="left"/>
      <w:pPr>
        <w:ind w:left="4163" w:hanging="284"/>
      </w:pPr>
      <w:rPr>
        <w:lang w:val="sk-SK" w:eastAsia="en-US" w:bidi="ar-SA"/>
      </w:rPr>
    </w:lvl>
    <w:lvl w:ilvl="4" w:tplc="1E342CE8">
      <w:numFmt w:val="bullet"/>
      <w:lvlText w:val="•"/>
      <w:lvlJc w:val="left"/>
      <w:pPr>
        <w:ind w:left="5138" w:hanging="284"/>
      </w:pPr>
      <w:rPr>
        <w:lang w:val="sk-SK" w:eastAsia="en-US" w:bidi="ar-SA"/>
      </w:rPr>
    </w:lvl>
    <w:lvl w:ilvl="5" w:tplc="30243B9E">
      <w:numFmt w:val="bullet"/>
      <w:lvlText w:val="•"/>
      <w:lvlJc w:val="left"/>
      <w:pPr>
        <w:ind w:left="6113" w:hanging="284"/>
      </w:pPr>
      <w:rPr>
        <w:lang w:val="sk-SK" w:eastAsia="en-US" w:bidi="ar-SA"/>
      </w:rPr>
    </w:lvl>
    <w:lvl w:ilvl="6" w:tplc="A8044C04">
      <w:numFmt w:val="bullet"/>
      <w:lvlText w:val="•"/>
      <w:lvlJc w:val="left"/>
      <w:pPr>
        <w:ind w:left="7087" w:hanging="284"/>
      </w:pPr>
      <w:rPr>
        <w:lang w:val="sk-SK" w:eastAsia="en-US" w:bidi="ar-SA"/>
      </w:rPr>
    </w:lvl>
    <w:lvl w:ilvl="7" w:tplc="AE8A88FE">
      <w:numFmt w:val="bullet"/>
      <w:lvlText w:val="•"/>
      <w:lvlJc w:val="left"/>
      <w:pPr>
        <w:ind w:left="8062" w:hanging="284"/>
      </w:pPr>
      <w:rPr>
        <w:lang w:val="sk-SK" w:eastAsia="en-US" w:bidi="ar-SA"/>
      </w:rPr>
    </w:lvl>
    <w:lvl w:ilvl="8" w:tplc="ECB2009A">
      <w:numFmt w:val="bullet"/>
      <w:lvlText w:val="•"/>
      <w:lvlJc w:val="left"/>
      <w:pPr>
        <w:ind w:left="9037" w:hanging="284"/>
      </w:pPr>
      <w:rPr>
        <w:lang w:val="sk-SK" w:eastAsia="en-US" w:bidi="ar-SA"/>
      </w:rPr>
    </w:lvl>
  </w:abstractNum>
  <w:abstractNum w:abstractNumId="1" w15:restartNumberingAfterBreak="0">
    <w:nsid w:val="2F78468F"/>
    <w:multiLevelType w:val="hybridMultilevel"/>
    <w:tmpl w:val="314CA77E"/>
    <w:lvl w:ilvl="0" w:tplc="313C4804">
      <w:start w:val="1"/>
      <w:numFmt w:val="decimal"/>
      <w:lvlText w:val="%1."/>
      <w:lvlJc w:val="left"/>
      <w:pPr>
        <w:ind w:left="1383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4"/>
        <w:lang w:val="sk-SK" w:eastAsia="en-US" w:bidi="ar-SA"/>
      </w:rPr>
    </w:lvl>
    <w:lvl w:ilvl="1" w:tplc="5816CB92">
      <w:numFmt w:val="bullet"/>
      <w:lvlText w:val="•"/>
      <w:lvlJc w:val="left"/>
      <w:pPr>
        <w:ind w:left="2340" w:hanging="428"/>
      </w:pPr>
      <w:rPr>
        <w:lang w:val="sk-SK" w:eastAsia="en-US" w:bidi="ar-SA"/>
      </w:rPr>
    </w:lvl>
    <w:lvl w:ilvl="2" w:tplc="3644383A">
      <w:numFmt w:val="bullet"/>
      <w:lvlText w:val="•"/>
      <w:lvlJc w:val="left"/>
      <w:pPr>
        <w:ind w:left="3301" w:hanging="428"/>
      </w:pPr>
      <w:rPr>
        <w:lang w:val="sk-SK" w:eastAsia="en-US" w:bidi="ar-SA"/>
      </w:rPr>
    </w:lvl>
    <w:lvl w:ilvl="3" w:tplc="6A1C123A">
      <w:numFmt w:val="bullet"/>
      <w:lvlText w:val="•"/>
      <w:lvlJc w:val="left"/>
      <w:pPr>
        <w:ind w:left="4261" w:hanging="428"/>
      </w:pPr>
      <w:rPr>
        <w:lang w:val="sk-SK" w:eastAsia="en-US" w:bidi="ar-SA"/>
      </w:rPr>
    </w:lvl>
    <w:lvl w:ilvl="4" w:tplc="7C344680">
      <w:numFmt w:val="bullet"/>
      <w:lvlText w:val="•"/>
      <w:lvlJc w:val="left"/>
      <w:pPr>
        <w:ind w:left="5222" w:hanging="428"/>
      </w:pPr>
      <w:rPr>
        <w:lang w:val="sk-SK" w:eastAsia="en-US" w:bidi="ar-SA"/>
      </w:rPr>
    </w:lvl>
    <w:lvl w:ilvl="5" w:tplc="F62CA998">
      <w:numFmt w:val="bullet"/>
      <w:lvlText w:val="•"/>
      <w:lvlJc w:val="left"/>
      <w:pPr>
        <w:ind w:left="6183" w:hanging="428"/>
      </w:pPr>
      <w:rPr>
        <w:lang w:val="sk-SK" w:eastAsia="en-US" w:bidi="ar-SA"/>
      </w:rPr>
    </w:lvl>
    <w:lvl w:ilvl="6" w:tplc="C890B198">
      <w:numFmt w:val="bullet"/>
      <w:lvlText w:val="•"/>
      <w:lvlJc w:val="left"/>
      <w:pPr>
        <w:ind w:left="7143" w:hanging="428"/>
      </w:pPr>
      <w:rPr>
        <w:lang w:val="sk-SK" w:eastAsia="en-US" w:bidi="ar-SA"/>
      </w:rPr>
    </w:lvl>
    <w:lvl w:ilvl="7" w:tplc="C45C7624">
      <w:numFmt w:val="bullet"/>
      <w:lvlText w:val="•"/>
      <w:lvlJc w:val="left"/>
      <w:pPr>
        <w:ind w:left="8104" w:hanging="428"/>
      </w:pPr>
      <w:rPr>
        <w:lang w:val="sk-SK" w:eastAsia="en-US" w:bidi="ar-SA"/>
      </w:rPr>
    </w:lvl>
    <w:lvl w:ilvl="8" w:tplc="A68CC466">
      <w:numFmt w:val="bullet"/>
      <w:lvlText w:val="•"/>
      <w:lvlJc w:val="left"/>
      <w:pPr>
        <w:ind w:left="9065" w:hanging="428"/>
      </w:pPr>
      <w:rPr>
        <w:lang w:val="sk-SK" w:eastAsia="en-US" w:bidi="ar-SA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AFD"/>
    <w:rsid w:val="000C0F79"/>
    <w:rsid w:val="000C1945"/>
    <w:rsid w:val="00145A92"/>
    <w:rsid w:val="00176816"/>
    <w:rsid w:val="002E4EAF"/>
    <w:rsid w:val="00322AFD"/>
    <w:rsid w:val="0044248D"/>
    <w:rsid w:val="004B2D05"/>
    <w:rsid w:val="0056524F"/>
    <w:rsid w:val="006C681A"/>
    <w:rsid w:val="006D6EA4"/>
    <w:rsid w:val="00834A47"/>
    <w:rsid w:val="00875F51"/>
    <w:rsid w:val="00876B35"/>
    <w:rsid w:val="00A61BC3"/>
    <w:rsid w:val="00C027A6"/>
    <w:rsid w:val="00D014CB"/>
    <w:rsid w:val="00D61BFA"/>
    <w:rsid w:val="00E105A6"/>
    <w:rsid w:val="00E164F2"/>
    <w:rsid w:val="00E234F1"/>
    <w:rsid w:val="00E640A9"/>
    <w:rsid w:val="00EB24A8"/>
    <w:rsid w:val="00FA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84A34"/>
  <w15:chartTrackingRefBased/>
  <w15:docId w15:val="{D5F79FF9-6116-4096-B06C-C50824FF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322A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dpis1">
    <w:name w:val="heading 1"/>
    <w:basedOn w:val="Normlny"/>
    <w:link w:val="Nadpis1Char"/>
    <w:uiPriority w:val="1"/>
    <w:qFormat/>
    <w:rsid w:val="00322AFD"/>
    <w:pPr>
      <w:ind w:left="3179" w:right="3180"/>
      <w:jc w:val="center"/>
      <w:outlineLvl w:val="0"/>
    </w:pPr>
    <w:rPr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1"/>
    <w:rsid w:val="00322AF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kladntext">
    <w:name w:val="Body Text"/>
    <w:basedOn w:val="Normlny"/>
    <w:link w:val="ZkladntextChar"/>
    <w:uiPriority w:val="1"/>
    <w:semiHidden/>
    <w:unhideWhenUsed/>
    <w:qFormat/>
    <w:rsid w:val="00322AFD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semiHidden/>
    <w:rsid w:val="00322AFD"/>
    <w:rPr>
      <w:rFonts w:ascii="Times New Roman" w:eastAsia="Times New Roman" w:hAnsi="Times New Roman" w:cs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322AFD"/>
    <w:pPr>
      <w:ind w:left="956" w:firstLine="283"/>
      <w:jc w:val="both"/>
    </w:pPr>
  </w:style>
  <w:style w:type="paragraph" w:customStyle="1" w:styleId="TableParagraph">
    <w:name w:val="Table Paragraph"/>
    <w:basedOn w:val="Normlny"/>
    <w:uiPriority w:val="1"/>
    <w:qFormat/>
    <w:rsid w:val="00322AFD"/>
  </w:style>
  <w:style w:type="table" w:customStyle="1" w:styleId="TableNormal">
    <w:name w:val="Table Normal"/>
    <w:uiPriority w:val="2"/>
    <w:semiHidden/>
    <w:qFormat/>
    <w:rsid w:val="00322AF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322AF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22AFD"/>
    <w:rPr>
      <w:rFonts w:ascii="Times New Roman" w:eastAsia="Times New Roman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322AF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22AF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6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WKX3UHSAJ2R6-2-1267106</_dlc_DocId>
    <_dlc_DocIdUrl xmlns="e60a29af-d413-48d4-bd90-fe9d2a897e4b">
      <Url>https://ovdmasv601/sites/DMS/_layouts/15/DocIdRedir.aspx?ID=WKX3UHSAJ2R6-2-1267106</Url>
      <Description>WKX3UHSAJ2R6-2-1267106</Description>
    </_dlc_DocIdUrl>
  </documentManagement>
</p:properties>
</file>

<file path=customXml/itemProps1.xml><?xml version="1.0" encoding="utf-8"?>
<ds:datastoreItem xmlns:ds="http://schemas.openxmlformats.org/officeDocument/2006/customXml" ds:itemID="{14F89F62-91C8-4991-BD67-32A4A14E8756}"/>
</file>

<file path=customXml/itemProps2.xml><?xml version="1.0" encoding="utf-8"?>
<ds:datastoreItem xmlns:ds="http://schemas.openxmlformats.org/officeDocument/2006/customXml" ds:itemID="{125AE05C-E5F8-4540-8610-5DDD9503B8A3}"/>
</file>

<file path=customXml/itemProps3.xml><?xml version="1.0" encoding="utf-8"?>
<ds:datastoreItem xmlns:ds="http://schemas.openxmlformats.org/officeDocument/2006/customXml" ds:itemID="{082E9399-0EBB-4D21-B068-87254411C54C}"/>
</file>

<file path=customXml/itemProps4.xml><?xml version="1.0" encoding="utf-8"?>
<ds:datastoreItem xmlns:ds="http://schemas.openxmlformats.org/officeDocument/2006/customXml" ds:itemID="{B65D3BB9-F341-444C-A8B1-1689DD00ED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Glváčová Elena</cp:lastModifiedBy>
  <cp:revision>4</cp:revision>
  <dcterms:created xsi:type="dcterms:W3CDTF">2023-11-13T06:36:00Z</dcterms:created>
  <dcterms:modified xsi:type="dcterms:W3CDTF">2023-11-13T07:42:00Z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a044f2a0-fc5f-4c26-95b9-50357a737e0b</vt:lpwstr>
  </property>
</Properties>
</file>